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56" w:rsidRPr="00434B1C" w:rsidRDefault="00F97256" w:rsidP="00F97256">
      <w:pPr>
        <w:pStyle w:val="a9"/>
        <w:widowControl/>
        <w:spacing w:after="240" w:line="320" w:lineRule="atLeast"/>
        <w:ind w:rightChars="782" w:right="1720" w:firstLineChars="0" w:firstLine="0"/>
        <w:jc w:val="left"/>
        <w:rPr>
          <w:rFonts w:ascii="Times New Roman" w:eastAsia="仿宋" w:hAnsi="Times New Roman" w:cs="Times New Roman"/>
          <w:b/>
          <w:color w:val="000000"/>
          <w:kern w:val="0"/>
          <w:sz w:val="30"/>
          <w:szCs w:val="30"/>
        </w:rPr>
      </w:pPr>
      <w:r w:rsidRPr="00434B1C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t>附件</w:t>
      </w:r>
      <w:r w:rsidRPr="00434B1C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t>1</w:t>
      </w:r>
      <w:r w:rsidRPr="00434B1C">
        <w:rPr>
          <w:rFonts w:ascii="Times New Roman" w:eastAsia="仿宋" w:hAnsi="Times New Roman" w:cs="Times New Roman" w:hint="eastAsia"/>
          <w:b/>
          <w:color w:val="000000"/>
          <w:kern w:val="0"/>
          <w:sz w:val="30"/>
          <w:szCs w:val="30"/>
        </w:rPr>
        <w:t>会议日程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993"/>
        <w:gridCol w:w="1701"/>
        <w:gridCol w:w="5245"/>
        <w:gridCol w:w="1134"/>
      </w:tblGrid>
      <w:tr w:rsidR="00F97256" w:rsidTr="00AD7154">
        <w:tc>
          <w:tcPr>
            <w:tcW w:w="993" w:type="dxa"/>
          </w:tcPr>
          <w:p w:rsidR="00F97256" w:rsidRPr="00434B1C" w:rsidRDefault="00F97256" w:rsidP="00AD7154">
            <w:pPr>
              <w:pStyle w:val="a9"/>
              <w:widowControl/>
              <w:spacing w:line="320" w:lineRule="atLeast"/>
              <w:ind w:rightChars="87" w:right="191" w:firstLineChars="0" w:firstLine="0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434B1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701" w:type="dxa"/>
          </w:tcPr>
          <w:p w:rsidR="00F97256" w:rsidRPr="00434B1C" w:rsidRDefault="00F97256" w:rsidP="00AD7154">
            <w:pPr>
              <w:pStyle w:val="a9"/>
              <w:widowControl/>
              <w:spacing w:line="320" w:lineRule="atLeast"/>
              <w:ind w:rightChars="24" w:right="53" w:firstLineChars="0" w:firstLine="0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434B1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245" w:type="dxa"/>
          </w:tcPr>
          <w:p w:rsidR="00F97256" w:rsidRPr="00434B1C" w:rsidRDefault="00F97256" w:rsidP="00AD7154">
            <w:pPr>
              <w:pStyle w:val="a9"/>
              <w:widowControl/>
              <w:spacing w:line="320" w:lineRule="atLeast"/>
              <w:ind w:rightChars="40" w:right="88" w:firstLineChars="0" w:firstLine="0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434B1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134" w:type="dxa"/>
          </w:tcPr>
          <w:p w:rsidR="00F97256" w:rsidRPr="00434B1C" w:rsidRDefault="00F97256" w:rsidP="00AD7154">
            <w:pPr>
              <w:pStyle w:val="a9"/>
              <w:widowControl/>
              <w:spacing w:line="320" w:lineRule="atLeast"/>
              <w:ind w:rightChars="42" w:right="92" w:firstLineChars="0" w:firstLine="0"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</w:rPr>
            </w:pPr>
            <w:r w:rsidRPr="00434B1C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F97256" w:rsidTr="00AD7154">
        <w:trPr>
          <w:trHeight w:val="763"/>
        </w:trPr>
        <w:tc>
          <w:tcPr>
            <w:tcW w:w="993" w:type="dxa"/>
            <w:vMerge w:val="restart"/>
            <w:vAlign w:val="center"/>
          </w:tcPr>
          <w:p w:rsidR="00F97256" w:rsidRPr="008E6809" w:rsidRDefault="00F97256" w:rsidP="00AD7154">
            <w:pPr>
              <w:pStyle w:val="a9"/>
              <w:widowControl/>
              <w:spacing w:line="320" w:lineRule="atLeast"/>
              <w:ind w:rightChars="87" w:right="191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E6809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8E6809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2.2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F97256" w:rsidRPr="008E6809" w:rsidRDefault="00F97256" w:rsidP="00AD7154">
            <w:pPr>
              <w:pStyle w:val="a9"/>
              <w:widowControl/>
              <w:spacing w:line="320" w:lineRule="atLeast"/>
              <w:ind w:rightChars="24" w:right="53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E6809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全天</w:t>
            </w:r>
          </w:p>
        </w:tc>
        <w:tc>
          <w:tcPr>
            <w:tcW w:w="5245" w:type="dxa"/>
            <w:vAlign w:val="center"/>
          </w:tcPr>
          <w:p w:rsidR="00F97256" w:rsidRPr="008E6809" w:rsidRDefault="00F97256" w:rsidP="00AD7154">
            <w:pPr>
              <w:pStyle w:val="a9"/>
              <w:widowControl/>
              <w:spacing w:line="320" w:lineRule="atLeast"/>
              <w:ind w:rightChars="40" w:right="88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8E6809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报到</w:t>
            </w:r>
          </w:p>
        </w:tc>
        <w:tc>
          <w:tcPr>
            <w:tcW w:w="1134" w:type="dxa"/>
            <w:vMerge w:val="restart"/>
            <w:vAlign w:val="center"/>
          </w:tcPr>
          <w:p w:rsidR="00F97256" w:rsidRPr="007F32FA" w:rsidRDefault="00F97256" w:rsidP="00AD7154">
            <w:pPr>
              <w:pStyle w:val="a9"/>
              <w:widowControl/>
              <w:spacing w:line="320" w:lineRule="atLeast"/>
              <w:ind w:rightChars="42" w:right="92" w:firstLineChars="0" w:firstLine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F32F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8"/>
              </w:rPr>
              <w:t>成都费尔顿凯莱大酒店</w:t>
            </w:r>
          </w:p>
        </w:tc>
      </w:tr>
      <w:tr w:rsidR="00F97256" w:rsidTr="00AD7154">
        <w:trPr>
          <w:trHeight w:val="1539"/>
        </w:trPr>
        <w:tc>
          <w:tcPr>
            <w:tcW w:w="993" w:type="dxa"/>
            <w:vMerge/>
            <w:vAlign w:val="center"/>
          </w:tcPr>
          <w:p w:rsidR="00F97256" w:rsidRPr="008E6809" w:rsidRDefault="00F97256" w:rsidP="00AD7154">
            <w:pPr>
              <w:pStyle w:val="a9"/>
              <w:widowControl/>
              <w:spacing w:line="320" w:lineRule="atLeast"/>
              <w:ind w:rightChars="87" w:right="191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97256" w:rsidRPr="008E6809" w:rsidRDefault="00F97256" w:rsidP="00AD7154">
            <w:pPr>
              <w:pStyle w:val="a9"/>
              <w:widowControl/>
              <w:spacing w:line="320" w:lineRule="atLeast"/>
              <w:ind w:rightChars="24" w:right="53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20:00-21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5245" w:type="dxa"/>
            <w:vAlign w:val="center"/>
          </w:tcPr>
          <w:p w:rsidR="00F97256" w:rsidRPr="007F32FA" w:rsidRDefault="00F97256" w:rsidP="00AD7154">
            <w:pPr>
              <w:pStyle w:val="a9"/>
              <w:widowControl/>
              <w:spacing w:line="360" w:lineRule="auto"/>
              <w:ind w:rightChars="40" w:right="88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2018-2022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7F32FA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教育部高等学校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中西医结合类专业教学指导委员会预备会议</w:t>
            </w:r>
          </w:p>
          <w:p w:rsidR="00F97256" w:rsidRPr="008E6809" w:rsidRDefault="00F97256" w:rsidP="00AD7154">
            <w:pPr>
              <w:pStyle w:val="a9"/>
              <w:widowControl/>
              <w:spacing w:line="320" w:lineRule="atLeast"/>
              <w:ind w:rightChars="40" w:right="88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24DB4">
              <w:rPr>
                <w:rFonts w:ascii="Times New Roman" w:eastAsia="仿宋" w:hAnsi="Times New Roman" w:cs="Times New Roman" w:hint="eastAsia"/>
                <w:color w:val="000000"/>
                <w:kern w:val="0"/>
                <w:szCs w:val="24"/>
              </w:rPr>
              <w:t>（主任委员、副主任委员、秘书长参会）</w:t>
            </w:r>
          </w:p>
        </w:tc>
        <w:tc>
          <w:tcPr>
            <w:tcW w:w="1134" w:type="dxa"/>
            <w:vMerge/>
            <w:vAlign w:val="center"/>
          </w:tcPr>
          <w:p w:rsidR="00F97256" w:rsidRPr="00434B1C" w:rsidRDefault="00F97256" w:rsidP="00AD7154">
            <w:pPr>
              <w:pStyle w:val="a9"/>
              <w:widowControl/>
              <w:spacing w:line="320" w:lineRule="atLeast"/>
              <w:ind w:rightChars="42" w:right="92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97256" w:rsidTr="00AD7154">
        <w:tc>
          <w:tcPr>
            <w:tcW w:w="993" w:type="dxa"/>
            <w:vMerge w:val="restart"/>
            <w:vAlign w:val="center"/>
          </w:tcPr>
          <w:p w:rsidR="00F97256" w:rsidRPr="00434B1C" w:rsidRDefault="00F97256" w:rsidP="00AD7154">
            <w:pPr>
              <w:pStyle w:val="a9"/>
              <w:widowControl/>
              <w:spacing w:line="360" w:lineRule="auto"/>
              <w:ind w:rightChars="87" w:right="191" w:firstLineChars="0" w:firstLine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8E6809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8E6809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F97256" w:rsidRPr="00434B1C" w:rsidRDefault="00F97256" w:rsidP="00AD7154">
            <w:pPr>
              <w:pStyle w:val="a9"/>
              <w:widowControl/>
              <w:spacing w:line="360" w:lineRule="auto"/>
              <w:ind w:rightChars="24" w:right="53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8:3</w:t>
            </w:r>
            <w:r w:rsidRPr="00434B1C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0-12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:</w:t>
            </w:r>
            <w:r w:rsidRPr="00434B1C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5245" w:type="dxa"/>
          </w:tcPr>
          <w:p w:rsidR="00F97256" w:rsidRPr="004C1053" w:rsidRDefault="00F97256" w:rsidP="00AD7154">
            <w:pPr>
              <w:pStyle w:val="a9"/>
              <w:widowControl/>
              <w:spacing w:line="360" w:lineRule="auto"/>
              <w:ind w:rightChars="40" w:right="88" w:firstLineChars="0" w:firstLine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2018-2022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7F32FA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教育部高等学校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中西医结合类专业教学指导委员会成立大会</w:t>
            </w:r>
          </w:p>
          <w:p w:rsidR="00F97256" w:rsidRDefault="00F97256" w:rsidP="00F97256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合影</w:t>
            </w:r>
          </w:p>
          <w:p w:rsidR="00F97256" w:rsidRPr="00434B1C" w:rsidRDefault="00F97256" w:rsidP="00F97256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434B1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会议致辞</w:t>
            </w:r>
          </w:p>
          <w:p w:rsidR="00F97256" w:rsidRDefault="00F97256" w:rsidP="00F97256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教指委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主任委员、副主任委员、秘书长、委员聘任仪式</w:t>
            </w:r>
          </w:p>
          <w:p w:rsidR="00F97256" w:rsidRDefault="00F97256" w:rsidP="00F97256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中医教育终身成就奖、杰出贡献奖颁奖仪式</w:t>
            </w:r>
          </w:p>
          <w:p w:rsidR="00F97256" w:rsidRPr="000A0254" w:rsidRDefault="00F97256" w:rsidP="00F97256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教育部高等教育司领导主</w:t>
            </w:r>
            <w:r w:rsidRPr="00434B1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题报告</w:t>
            </w:r>
          </w:p>
          <w:p w:rsidR="00F97256" w:rsidRDefault="00F97256" w:rsidP="00F97256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原教育部</w:t>
            </w:r>
            <w:r w:rsidRPr="00434B1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高等学校中医学类专业教学指导委员会主任委员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、天津中医药大学校长</w:t>
            </w:r>
            <w:r w:rsidRPr="000A025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张伯礼院士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专题报告</w:t>
            </w:r>
          </w:p>
          <w:p w:rsidR="00F97256" w:rsidRPr="00434B1C" w:rsidRDefault="00F97256" w:rsidP="00F97256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757E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2018-2022</w:t>
            </w:r>
            <w:r w:rsidRPr="003757E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434B1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教育部高等学校中医学类专业教学指导委员会主任委员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主旨</w:t>
            </w:r>
            <w:r w:rsidRPr="00434B1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发言</w:t>
            </w:r>
          </w:p>
          <w:p w:rsidR="00F97256" w:rsidRPr="00434B1C" w:rsidRDefault="00F97256" w:rsidP="00F97256">
            <w:pPr>
              <w:pStyle w:val="a9"/>
              <w:widowControl/>
              <w:numPr>
                <w:ilvl w:val="0"/>
                <w:numId w:val="1"/>
              </w:numPr>
              <w:spacing w:line="360" w:lineRule="auto"/>
              <w:ind w:left="0" w:firstLineChars="0" w:firstLine="0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757E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2018-2022</w:t>
            </w:r>
            <w:r w:rsidRPr="003757E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434B1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教育部高等学校中西医结合类专业教学指导委员会主任委员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主旨</w:t>
            </w:r>
            <w:r w:rsidRPr="00434B1C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发言</w:t>
            </w:r>
          </w:p>
        </w:tc>
        <w:tc>
          <w:tcPr>
            <w:tcW w:w="1134" w:type="dxa"/>
            <w:vAlign w:val="center"/>
          </w:tcPr>
          <w:p w:rsidR="00F97256" w:rsidRPr="00434B1C" w:rsidRDefault="00F97256" w:rsidP="00AD7154">
            <w:pPr>
              <w:pStyle w:val="a9"/>
              <w:widowControl/>
              <w:spacing w:line="360" w:lineRule="auto"/>
              <w:ind w:rightChars="42" w:right="92" w:firstLineChars="0" w:firstLine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F32F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8"/>
              </w:rPr>
              <w:t>成都费尔顿凯莱大酒店</w:t>
            </w:r>
          </w:p>
        </w:tc>
      </w:tr>
      <w:tr w:rsidR="00F97256" w:rsidTr="00AD7154">
        <w:tc>
          <w:tcPr>
            <w:tcW w:w="993" w:type="dxa"/>
            <w:vMerge/>
          </w:tcPr>
          <w:p w:rsidR="00F97256" w:rsidRPr="00434B1C" w:rsidRDefault="00F97256" w:rsidP="00AD7154">
            <w:pPr>
              <w:pStyle w:val="a9"/>
              <w:widowControl/>
              <w:spacing w:line="320" w:lineRule="atLeast"/>
              <w:ind w:rightChars="87" w:right="191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97256" w:rsidRPr="00E20005" w:rsidRDefault="00F97256" w:rsidP="00AD7154">
            <w:pPr>
              <w:pStyle w:val="a9"/>
              <w:widowControl/>
              <w:spacing w:line="320" w:lineRule="atLeast"/>
              <w:ind w:rightChars="24" w:right="53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20005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E20005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2:00-14:00</w:t>
            </w:r>
          </w:p>
        </w:tc>
        <w:tc>
          <w:tcPr>
            <w:tcW w:w="6379" w:type="dxa"/>
            <w:gridSpan w:val="2"/>
          </w:tcPr>
          <w:p w:rsidR="00F97256" w:rsidRPr="00434B1C" w:rsidRDefault="00F97256" w:rsidP="00AD7154">
            <w:pPr>
              <w:pStyle w:val="a9"/>
              <w:widowControl/>
              <w:spacing w:line="320" w:lineRule="atLeast"/>
              <w:ind w:rightChars="42" w:right="92" w:firstLineChars="0" w:firstLine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</w:tr>
      <w:tr w:rsidR="00F97256" w:rsidTr="00AD7154">
        <w:trPr>
          <w:trHeight w:val="1513"/>
        </w:trPr>
        <w:tc>
          <w:tcPr>
            <w:tcW w:w="993" w:type="dxa"/>
            <w:vMerge/>
          </w:tcPr>
          <w:p w:rsidR="00F97256" w:rsidRPr="00434B1C" w:rsidRDefault="00F97256" w:rsidP="00AD7154">
            <w:pPr>
              <w:pStyle w:val="a9"/>
              <w:widowControl/>
              <w:spacing w:line="320" w:lineRule="atLeast"/>
              <w:ind w:rightChars="87" w:right="191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97256" w:rsidRPr="00E20005" w:rsidRDefault="00F97256" w:rsidP="00AD7154">
            <w:pPr>
              <w:pStyle w:val="a9"/>
              <w:widowControl/>
              <w:spacing w:line="320" w:lineRule="atLeast"/>
              <w:ind w:rightChars="24" w:right="53" w:firstLineChars="0" w:firstLine="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0-17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:0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F97256" w:rsidRPr="000A0254" w:rsidRDefault="00F97256" w:rsidP="00AD7154">
            <w:pPr>
              <w:pStyle w:val="a9"/>
              <w:widowControl/>
              <w:spacing w:line="360" w:lineRule="auto"/>
              <w:ind w:leftChars="-1" w:left="-1" w:rightChars="40" w:right="88" w:firstLineChars="0" w:hanging="1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2018-2022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Pr="008E6809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教育部高等学校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中西医结合</w:t>
            </w:r>
            <w:r w:rsidRPr="008E6809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类专业教学指导委员会第一次全体委员工作会议</w:t>
            </w:r>
          </w:p>
          <w:p w:rsidR="00F97256" w:rsidRDefault="00F97256" w:rsidP="00F97256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A025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教指委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副秘书长</w:t>
            </w:r>
            <w:r w:rsidRPr="000A0254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聘任仪式</w:t>
            </w:r>
          </w:p>
          <w:p w:rsidR="00F97256" w:rsidRDefault="00F97256" w:rsidP="00F97256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工作布置与规划计划表决</w:t>
            </w:r>
          </w:p>
          <w:p w:rsidR="00F97256" w:rsidRPr="000A0254" w:rsidRDefault="00F97256" w:rsidP="00F97256">
            <w:pPr>
              <w:pStyle w:val="a9"/>
              <w:widowControl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专题研讨</w:t>
            </w:r>
          </w:p>
        </w:tc>
        <w:tc>
          <w:tcPr>
            <w:tcW w:w="1134" w:type="dxa"/>
            <w:vAlign w:val="center"/>
          </w:tcPr>
          <w:p w:rsidR="00F97256" w:rsidRPr="00434B1C" w:rsidRDefault="00F97256" w:rsidP="00AD7154">
            <w:pPr>
              <w:pStyle w:val="a9"/>
              <w:widowControl/>
              <w:spacing w:line="320" w:lineRule="atLeast"/>
              <w:ind w:rightChars="42" w:right="92" w:firstLineChars="0" w:firstLine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7F32F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8"/>
              </w:rPr>
              <w:t>成都费尔顿凯莱大酒店</w:t>
            </w:r>
          </w:p>
        </w:tc>
      </w:tr>
    </w:tbl>
    <w:p w:rsidR="00E10B97" w:rsidRPr="00F97256" w:rsidRDefault="00E10B97" w:rsidP="002F2B70">
      <w:bookmarkStart w:id="0" w:name="_GoBack"/>
      <w:bookmarkEnd w:id="0"/>
    </w:p>
    <w:sectPr w:rsidR="00E10B97" w:rsidRPr="00F97256">
      <w:footerReference w:type="default" r:id="rId7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6A9" w:rsidRDefault="00D166A9" w:rsidP="00C551A0">
      <w:r>
        <w:separator/>
      </w:r>
    </w:p>
  </w:endnote>
  <w:endnote w:type="continuationSeparator" w:id="0">
    <w:p w:rsidR="00D166A9" w:rsidRDefault="00D166A9" w:rsidP="00C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3F" w:rsidRDefault="005F4E64">
    <w:pPr>
      <w:pStyle w:val="a5"/>
      <w:framePr w:wrap="around" w:vAnchor="text" w:hAnchor="margin" w:xAlign="right" w:yAlign="top"/>
    </w:pPr>
    <w:r>
      <w:fldChar w:fldCharType="begin"/>
    </w:r>
    <w:r>
      <w:rPr>
        <w:rStyle w:val="a8"/>
      </w:rPr>
      <w:instrText xml:space="preserve"> PAGE  </w:instrText>
    </w:r>
    <w:r>
      <w:fldChar w:fldCharType="separate"/>
    </w:r>
    <w:r w:rsidR="00F97256">
      <w:rPr>
        <w:rStyle w:val="a8"/>
        <w:noProof/>
      </w:rPr>
      <w:t>2</w:t>
    </w:r>
    <w:r>
      <w:fldChar w:fldCharType="end"/>
    </w:r>
  </w:p>
  <w:p w:rsidR="00FB483F" w:rsidRDefault="00D166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6A9" w:rsidRDefault="00D166A9" w:rsidP="00C551A0">
      <w:r>
        <w:separator/>
      </w:r>
    </w:p>
  </w:footnote>
  <w:footnote w:type="continuationSeparator" w:id="0">
    <w:p w:rsidR="00D166A9" w:rsidRDefault="00D166A9" w:rsidP="00C5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0A19"/>
    <w:multiLevelType w:val="hybridMultilevel"/>
    <w:tmpl w:val="62E8D286"/>
    <w:lvl w:ilvl="0" w:tplc="AF1EAF38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2E5C3B"/>
    <w:multiLevelType w:val="hybridMultilevel"/>
    <w:tmpl w:val="EB1E5B98"/>
    <w:lvl w:ilvl="0" w:tplc="406011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6"/>
    <w:rsid w:val="00015DDE"/>
    <w:rsid w:val="000D6BA8"/>
    <w:rsid w:val="00103497"/>
    <w:rsid w:val="002050AF"/>
    <w:rsid w:val="002367B3"/>
    <w:rsid w:val="002D3C75"/>
    <w:rsid w:val="002F2B70"/>
    <w:rsid w:val="00365C7C"/>
    <w:rsid w:val="003F3754"/>
    <w:rsid w:val="004A6DDD"/>
    <w:rsid w:val="004B7203"/>
    <w:rsid w:val="00543CD5"/>
    <w:rsid w:val="005B0BC1"/>
    <w:rsid w:val="005F4E64"/>
    <w:rsid w:val="00646438"/>
    <w:rsid w:val="00683063"/>
    <w:rsid w:val="008C7924"/>
    <w:rsid w:val="009060DE"/>
    <w:rsid w:val="00AB5081"/>
    <w:rsid w:val="00AC508D"/>
    <w:rsid w:val="00BC10E7"/>
    <w:rsid w:val="00C551A0"/>
    <w:rsid w:val="00CF1EFF"/>
    <w:rsid w:val="00D166A9"/>
    <w:rsid w:val="00D16E51"/>
    <w:rsid w:val="00D57466"/>
    <w:rsid w:val="00E10B97"/>
    <w:rsid w:val="00F70DA1"/>
    <w:rsid w:val="00F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4011B-1D8F-4B03-8E2F-76C7721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DD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A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1A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551A0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sid w:val="00C551A0"/>
    <w:rPr>
      <w:sz w:val="18"/>
      <w:szCs w:val="18"/>
    </w:rPr>
  </w:style>
  <w:style w:type="table" w:styleId="a7">
    <w:name w:val="Table Grid"/>
    <w:basedOn w:val="a1"/>
    <w:uiPriority w:val="59"/>
    <w:qFormat/>
    <w:rsid w:val="000D6B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4A6DDD"/>
  </w:style>
  <w:style w:type="paragraph" w:customStyle="1" w:styleId="p0">
    <w:name w:val="p0"/>
    <w:basedOn w:val="a"/>
    <w:qFormat/>
    <w:rsid w:val="004A6DDD"/>
    <w:pPr>
      <w:adjustRightInd/>
      <w:snapToGrid/>
      <w:spacing w:after="0"/>
      <w:jc w:val="both"/>
    </w:pPr>
    <w:rPr>
      <w:rFonts w:ascii="Times New Roman" w:hAnsi="Times New Roman" w:cs="宋体"/>
      <w:sz w:val="21"/>
      <w:szCs w:val="21"/>
    </w:rPr>
  </w:style>
  <w:style w:type="paragraph" w:styleId="a9">
    <w:name w:val="List Paragraph"/>
    <w:basedOn w:val="a"/>
    <w:uiPriority w:val="34"/>
    <w:qFormat/>
    <w:rsid w:val="00F97256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22</cp:revision>
  <dcterms:created xsi:type="dcterms:W3CDTF">2020-01-02T03:00:00Z</dcterms:created>
  <dcterms:modified xsi:type="dcterms:W3CDTF">2020-01-03T03:10:00Z</dcterms:modified>
</cp:coreProperties>
</file>